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BAF0B" w14:textId="77777777" w:rsidR="00C2378C" w:rsidRDefault="00C2378C" w:rsidP="00C2378C">
      <w:pPr>
        <w:pStyle w:val="2"/>
        <w:pBdr>
          <w:top w:val="none" w:sz="0" w:space="0" w:color="000000"/>
          <w:left w:val="none" w:sz="0" w:space="0" w:color="000000"/>
          <w:bottom w:val="none" w:sz="0" w:space="0" w:color="000000"/>
          <w:right w:val="none" w:sz="0" w:space="0" w:color="000000"/>
        </w:pBdr>
        <w:spacing w:before="0" w:after="0" w:line="360" w:lineRule="auto"/>
        <w:jc w:val="center"/>
        <w:rPr>
          <w:rFonts w:ascii="Times New Roman" w:hAnsi="Times New Roman" w:cs="Times New Roman"/>
          <w:color w:val="000000"/>
        </w:rPr>
      </w:pPr>
      <w:r>
        <w:rPr>
          <w:rFonts w:ascii="Times New Roman" w:hAnsi="Times New Roman" w:cs="Times New Roman"/>
          <w:color w:val="000000"/>
        </w:rPr>
        <w:t>供应商资格声明函</w:t>
      </w:r>
    </w:p>
    <w:p w14:paraId="0EC71A7B" w14:textId="77777777" w:rsidR="00C2378C" w:rsidRDefault="00C2378C" w:rsidP="00C2378C">
      <w:pPr>
        <w:pBdr>
          <w:top w:val="none" w:sz="0" w:space="0" w:color="000000"/>
          <w:left w:val="none" w:sz="0" w:space="0" w:color="000000"/>
          <w:bottom w:val="none" w:sz="0" w:space="0" w:color="000000"/>
          <w:right w:val="none" w:sz="0" w:space="0" w:color="000000"/>
        </w:pBdr>
        <w:spacing w:line="360" w:lineRule="auto"/>
        <w:rPr>
          <w:rFonts w:ascii="Times New Roman" w:hAnsi="Times New Roman"/>
        </w:rPr>
      </w:pPr>
      <w:r>
        <w:rPr>
          <w:rFonts w:ascii="Times New Roman" w:hAnsi="Times New Roman"/>
          <w:b/>
          <w:color w:val="000000"/>
        </w:rPr>
        <w:t>项目名称：</w:t>
      </w:r>
      <w:r>
        <w:rPr>
          <w:rFonts w:ascii="Times New Roman" w:hAnsi="Times New Roman" w:hint="eastAsia"/>
          <w:color w:val="000000"/>
        </w:rPr>
        <w:t>宽频带</w:t>
      </w:r>
      <w:r>
        <w:rPr>
          <w:rFonts w:ascii="Times New Roman" w:hAnsi="Times New Roman"/>
          <w:color w:val="000000"/>
        </w:rPr>
        <w:t>大地电磁系统</w:t>
      </w:r>
    </w:p>
    <w:p w14:paraId="074FA03A" w14:textId="77777777" w:rsidR="00C2378C" w:rsidRDefault="00C2378C" w:rsidP="00C2378C">
      <w:pPr>
        <w:pBdr>
          <w:top w:val="none" w:sz="0" w:space="0" w:color="000000"/>
          <w:left w:val="none" w:sz="0" w:space="0" w:color="000000"/>
          <w:bottom w:val="none" w:sz="0" w:space="0" w:color="000000"/>
          <w:right w:val="none" w:sz="0" w:space="0" w:color="000000"/>
        </w:pBdr>
        <w:spacing w:line="360" w:lineRule="auto"/>
        <w:rPr>
          <w:rFonts w:ascii="Times New Roman" w:hAnsi="Times New Roman"/>
        </w:rPr>
      </w:pPr>
      <w:r>
        <w:rPr>
          <w:rFonts w:ascii="Times New Roman" w:hAnsi="Times New Roman"/>
          <w:b/>
          <w:color w:val="000000"/>
        </w:rPr>
        <w:t>致：</w:t>
      </w:r>
      <w:r>
        <w:rPr>
          <w:rFonts w:ascii="Times New Roman" w:hAnsi="Times New Roman" w:hint="eastAsia"/>
          <w:b/>
          <w:color w:val="000000"/>
        </w:rPr>
        <w:t>中国地质</w:t>
      </w:r>
      <w:r>
        <w:rPr>
          <w:rFonts w:ascii="Times New Roman" w:hAnsi="Times New Roman"/>
          <w:b/>
          <w:color w:val="000000"/>
        </w:rPr>
        <w:t>科学院地质研究</w:t>
      </w:r>
      <w:r>
        <w:rPr>
          <w:rFonts w:ascii="Times New Roman" w:hAnsi="Times New Roman" w:hint="eastAsia"/>
          <w:b/>
          <w:color w:val="000000"/>
        </w:rPr>
        <w:t>所</w:t>
      </w:r>
    </w:p>
    <w:p w14:paraId="14C285BF"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rPr>
          <w:rFonts w:ascii="Times New Roman" w:hAnsi="Times New Roman"/>
        </w:rPr>
      </w:pPr>
      <w:r>
        <w:rPr>
          <w:rFonts w:ascii="Times New Roman" w:hAnsi="Times New Roman"/>
          <w:color w:val="000000"/>
        </w:rPr>
        <w:t> </w:t>
      </w:r>
    </w:p>
    <w:p w14:paraId="0591BE77"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ind w:firstLine="424"/>
        <w:rPr>
          <w:rFonts w:ascii="Times New Roman" w:hAnsi="Times New Roman"/>
        </w:rPr>
      </w:pPr>
      <w:r>
        <w:rPr>
          <w:rFonts w:ascii="Times New Roman" w:hAnsi="Times New Roman"/>
          <w:color w:val="000000"/>
        </w:rPr>
        <w:t>关于贵单位发布</w:t>
      </w:r>
      <w:r>
        <w:rPr>
          <w:rFonts w:ascii="Times New Roman" w:hAnsi="Times New Roman"/>
          <w:color w:val="000000"/>
          <w:u w:val="single"/>
        </w:rPr>
        <w:t>（</w:t>
      </w:r>
      <w:sdt>
        <w:sdtPr>
          <w:rPr>
            <w:rFonts w:ascii="Times New Roman" w:hAnsi="Times New Roman"/>
            <w:sz w:val="22"/>
            <w:szCs w:val="24"/>
            <w:highlight w:val="white"/>
            <w:u w:val="single"/>
            <w:shd w:val="clear" w:color="FFFFFF" w:themeColor="background1" w:fill="FFFFFF" w:themeFill="background1"/>
          </w:rPr>
          <w:id w:val="79"/>
          <w:placeholder>
            <w:docPart w:val="7261CDAD2A7A45FB8FF152BAA785973F"/>
          </w:placeholder>
        </w:sdtPr>
        <w:sdtContent>
          <w:r>
            <w:rPr>
              <w:rFonts w:ascii="Times New Roman" w:hAnsi="Times New Roman" w:hint="eastAsia"/>
              <w:color w:val="000000"/>
              <w:u w:val="single"/>
            </w:rPr>
            <w:t>宽频带</w:t>
          </w:r>
          <w:r>
            <w:rPr>
              <w:rFonts w:ascii="Times New Roman" w:hAnsi="Times New Roman"/>
              <w:color w:val="000000"/>
              <w:u w:val="single"/>
            </w:rPr>
            <w:t>大地电磁系统</w:t>
          </w:r>
        </w:sdtContent>
      </w:sdt>
      <w:r>
        <w:rPr>
          <w:rFonts w:ascii="Times New Roman" w:hAnsi="Times New Roman"/>
          <w:color w:val="000000"/>
          <w:u w:val="single"/>
        </w:rPr>
        <w:t>）</w:t>
      </w:r>
      <w:r>
        <w:rPr>
          <w:rFonts w:ascii="Times New Roman" w:hAnsi="Times New Roman"/>
          <w:color w:val="000000"/>
        </w:rPr>
        <w:t>的</w:t>
      </w:r>
      <w:proofErr w:type="gramStart"/>
      <w:r>
        <w:rPr>
          <w:rFonts w:ascii="Times New Roman" w:hAnsi="Times New Roman" w:hint="eastAsia"/>
          <w:color w:val="000000"/>
        </w:rPr>
        <w:t>询</w:t>
      </w:r>
      <w:proofErr w:type="gramEnd"/>
      <w:r>
        <w:rPr>
          <w:rFonts w:ascii="Times New Roman" w:hAnsi="Times New Roman" w:hint="eastAsia"/>
          <w:color w:val="000000"/>
        </w:rPr>
        <w:t>比价</w:t>
      </w:r>
      <w:r>
        <w:rPr>
          <w:rFonts w:ascii="Times New Roman" w:hAnsi="Times New Roman"/>
          <w:color w:val="000000"/>
        </w:rPr>
        <w:t>公告，本单位愿意参加比选活动，并</w:t>
      </w:r>
      <w:proofErr w:type="gramStart"/>
      <w:r>
        <w:rPr>
          <w:rFonts w:ascii="Times New Roman" w:hAnsi="Times New Roman"/>
          <w:color w:val="000000"/>
        </w:rPr>
        <w:t>作出</w:t>
      </w:r>
      <w:proofErr w:type="gramEnd"/>
      <w:r>
        <w:rPr>
          <w:rFonts w:ascii="Times New Roman" w:hAnsi="Times New Roman"/>
          <w:color w:val="000000"/>
        </w:rPr>
        <w:t>如下声明：</w:t>
      </w:r>
    </w:p>
    <w:p w14:paraId="4344990C"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ind w:firstLine="420"/>
        <w:rPr>
          <w:rFonts w:ascii="Times New Roman" w:hAnsi="Times New Roman"/>
        </w:rPr>
      </w:pPr>
      <w:r>
        <w:rPr>
          <w:rFonts w:ascii="Times New Roman" w:hAnsi="Times New Roman"/>
          <w:color w:val="000000"/>
        </w:rPr>
        <w:t>一、本单位具备《中华人民共和国政府采购法》第二十二条规定的条件：</w:t>
      </w:r>
    </w:p>
    <w:p w14:paraId="39B03594"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ind w:firstLine="360"/>
        <w:rPr>
          <w:rFonts w:ascii="Times New Roman" w:hAnsi="Times New Roman"/>
        </w:rPr>
      </w:pPr>
      <w:r>
        <w:rPr>
          <w:rFonts w:ascii="Times New Roman" w:hAnsi="Times New Roman"/>
          <w:color w:val="000000"/>
        </w:rPr>
        <w:t>（一）具有独立承担民事责任的能力；</w:t>
      </w:r>
    </w:p>
    <w:p w14:paraId="38044EE6"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ind w:firstLine="360"/>
        <w:rPr>
          <w:rFonts w:ascii="Times New Roman" w:hAnsi="Times New Roman"/>
        </w:rPr>
      </w:pPr>
      <w:r>
        <w:rPr>
          <w:rFonts w:ascii="Times New Roman" w:hAnsi="Times New Roman"/>
          <w:color w:val="000000"/>
        </w:rPr>
        <w:t>（二）具有良好的商业信誉和健全的财务会计制度；</w:t>
      </w:r>
    </w:p>
    <w:p w14:paraId="1853A91F"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ind w:firstLine="360"/>
        <w:rPr>
          <w:rFonts w:ascii="Times New Roman" w:hAnsi="Times New Roman"/>
        </w:rPr>
      </w:pPr>
      <w:r>
        <w:rPr>
          <w:rFonts w:ascii="Times New Roman" w:hAnsi="Times New Roman"/>
          <w:color w:val="000000"/>
        </w:rPr>
        <w:t>（三）具有履行合同所必需的设备和专业技术能力；</w:t>
      </w:r>
    </w:p>
    <w:p w14:paraId="5C8BBC63"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ind w:firstLine="360"/>
        <w:rPr>
          <w:rFonts w:ascii="Times New Roman" w:hAnsi="Times New Roman"/>
        </w:rPr>
      </w:pPr>
      <w:r>
        <w:rPr>
          <w:rFonts w:ascii="Times New Roman" w:hAnsi="Times New Roman"/>
          <w:color w:val="000000"/>
        </w:rPr>
        <w:t>（四）有依法缴纳税收和社会保障资金的良好记录；</w:t>
      </w:r>
    </w:p>
    <w:p w14:paraId="77C70FA8"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ind w:firstLine="360"/>
        <w:rPr>
          <w:rFonts w:ascii="Times New Roman" w:hAnsi="Times New Roman"/>
        </w:rPr>
      </w:pPr>
      <w:r>
        <w:rPr>
          <w:rFonts w:ascii="Times New Roman" w:hAnsi="Times New Roman"/>
          <w:color w:val="000000"/>
        </w:rPr>
        <w:t>（五）参加政府采购活动前三年内，在经营活动中没有重大违法记录；</w:t>
      </w:r>
    </w:p>
    <w:p w14:paraId="2AB09D3D"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ind w:firstLine="360"/>
        <w:rPr>
          <w:rFonts w:ascii="Times New Roman" w:hAnsi="Times New Roman"/>
        </w:rPr>
      </w:pPr>
      <w:r>
        <w:rPr>
          <w:rFonts w:ascii="Times New Roman" w:hAnsi="Times New Roman"/>
          <w:color w:val="000000"/>
        </w:rPr>
        <w:t>二、</w:t>
      </w:r>
      <w:r>
        <w:rPr>
          <w:rFonts w:ascii="Times New Roman" w:hAnsi="Times New Roman"/>
          <w:color w:val="000000"/>
          <w:highlight w:val="white"/>
        </w:rPr>
        <w:t>参加采购活动前</w:t>
      </w:r>
      <w:r>
        <w:rPr>
          <w:rFonts w:ascii="Times New Roman" w:hAnsi="Times New Roman"/>
          <w:color w:val="000000"/>
          <w:highlight w:val="white"/>
        </w:rPr>
        <w:t>3</w:t>
      </w:r>
      <w:r>
        <w:rPr>
          <w:rFonts w:ascii="Times New Roman" w:hAnsi="Times New Roman"/>
          <w:color w:val="000000"/>
          <w:highlight w:val="white"/>
        </w:rPr>
        <w:t>年内，未被列入失信被执行人、重大违法税收失信主体名单、政府采购严重违法失信行为记录名单。认可</w:t>
      </w:r>
      <w:r>
        <w:rPr>
          <w:rFonts w:ascii="Times New Roman" w:hAnsi="Times New Roman"/>
          <w:color w:val="000000"/>
        </w:rPr>
        <w:t>采购人以登记当天在</w:t>
      </w:r>
      <w:r>
        <w:rPr>
          <w:rFonts w:ascii="Times New Roman" w:hAnsi="Times New Roman"/>
          <w:color w:val="000000"/>
        </w:rPr>
        <w:t>“</w:t>
      </w:r>
      <w:r>
        <w:rPr>
          <w:rFonts w:ascii="Times New Roman" w:hAnsi="Times New Roman"/>
          <w:color w:val="000000"/>
        </w:rPr>
        <w:t>信用中国</w:t>
      </w:r>
      <w:r>
        <w:rPr>
          <w:rFonts w:ascii="Times New Roman" w:hAnsi="Times New Roman"/>
          <w:color w:val="000000"/>
        </w:rPr>
        <w:t>”</w:t>
      </w:r>
      <w:r>
        <w:rPr>
          <w:rFonts w:ascii="Times New Roman" w:hAnsi="Times New Roman"/>
          <w:color w:val="000000"/>
        </w:rPr>
        <w:t>网站（</w:t>
      </w:r>
      <w:r>
        <w:rPr>
          <w:rFonts w:ascii="Times New Roman" w:eastAsia="Calibri" w:hAnsi="Times New Roman"/>
          <w:color w:val="000000"/>
        </w:rPr>
        <w:t>www.creditchina.gov.cn</w:t>
      </w:r>
      <w:r>
        <w:rPr>
          <w:rFonts w:ascii="Times New Roman" w:hAnsi="Times New Roman"/>
          <w:color w:val="000000"/>
        </w:rPr>
        <w:t>）、</w:t>
      </w:r>
      <w:r>
        <w:rPr>
          <w:rFonts w:ascii="Times New Roman" w:hAnsi="Times New Roman"/>
          <w:color w:val="000000"/>
        </w:rPr>
        <w:t>“</w:t>
      </w:r>
      <w:r>
        <w:rPr>
          <w:rFonts w:ascii="Times New Roman" w:hAnsi="Times New Roman"/>
          <w:color w:val="000000"/>
        </w:rPr>
        <w:t>中国执行信息公开网</w:t>
      </w:r>
      <w:r>
        <w:rPr>
          <w:rFonts w:ascii="Times New Roman" w:hAnsi="Times New Roman"/>
          <w:color w:val="000000"/>
        </w:rPr>
        <w:t>”</w:t>
      </w:r>
      <w:r>
        <w:rPr>
          <w:rFonts w:ascii="Times New Roman" w:hAnsi="Times New Roman"/>
          <w:color w:val="000000"/>
        </w:rPr>
        <w:t>网站（</w:t>
      </w:r>
      <w:r>
        <w:rPr>
          <w:rFonts w:ascii="Times New Roman" w:eastAsia="Calibri" w:hAnsi="Times New Roman"/>
          <w:color w:val="000000"/>
        </w:rPr>
        <w:t>zxgk.court.gov.cn</w:t>
      </w:r>
      <w:r>
        <w:rPr>
          <w:rFonts w:ascii="Times New Roman" w:hAnsi="Times New Roman"/>
          <w:color w:val="000000"/>
        </w:rPr>
        <w:t>）及</w:t>
      </w:r>
      <w:r>
        <w:rPr>
          <w:rFonts w:ascii="Times New Roman" w:hAnsi="Times New Roman"/>
          <w:color w:val="000000"/>
        </w:rPr>
        <w:t>“</w:t>
      </w:r>
      <w:r>
        <w:rPr>
          <w:rFonts w:ascii="Times New Roman" w:hAnsi="Times New Roman"/>
          <w:color w:val="000000"/>
        </w:rPr>
        <w:t>中国政府采购网</w:t>
      </w:r>
      <w:r>
        <w:rPr>
          <w:rFonts w:ascii="Times New Roman" w:hAnsi="Times New Roman"/>
          <w:color w:val="000000"/>
        </w:rPr>
        <w:t>”</w:t>
      </w:r>
      <w:r>
        <w:rPr>
          <w:rFonts w:ascii="Times New Roman" w:hAnsi="Times New Roman"/>
          <w:color w:val="000000"/>
        </w:rPr>
        <w:t>网站</w:t>
      </w:r>
      <w:r>
        <w:rPr>
          <w:rFonts w:ascii="Times New Roman" w:eastAsia="Calibri" w:hAnsi="Times New Roman"/>
          <w:color w:val="000000"/>
        </w:rPr>
        <w:t>(www.ccgp.gov.cn)</w:t>
      </w:r>
      <w:r>
        <w:rPr>
          <w:rFonts w:ascii="Times New Roman" w:hAnsi="Times New Roman"/>
          <w:color w:val="000000"/>
        </w:rPr>
        <w:t>查询结果为准。如相关失信记录已失效或查询不到，则必须出具其信用良好的承诺书原件扫描件。</w:t>
      </w:r>
    </w:p>
    <w:p w14:paraId="548CF4B7"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ind w:firstLine="424"/>
        <w:rPr>
          <w:rFonts w:ascii="Times New Roman" w:hAnsi="Times New Roman"/>
        </w:rPr>
      </w:pPr>
      <w:r>
        <w:rPr>
          <w:rFonts w:ascii="Times New Roman" w:hAnsi="Times New Roman"/>
          <w:color w:val="000000"/>
        </w:rPr>
        <w:t>三、本单位的法定代表人或单位负责人与所参投的本项目其他供应商的法定代表人或单位负责人不为同一人且与其</w:t>
      </w:r>
      <w:proofErr w:type="gramStart"/>
      <w:r>
        <w:rPr>
          <w:rFonts w:ascii="Times New Roman" w:hAnsi="Times New Roman"/>
          <w:color w:val="000000"/>
        </w:rPr>
        <w:t>他供应</w:t>
      </w:r>
      <w:proofErr w:type="gramEnd"/>
      <w:r>
        <w:rPr>
          <w:rFonts w:ascii="Times New Roman" w:hAnsi="Times New Roman"/>
          <w:color w:val="000000"/>
        </w:rPr>
        <w:t>商之间不存在直接控股、管理关系。</w:t>
      </w:r>
    </w:p>
    <w:p w14:paraId="3E94FC3A"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ind w:firstLine="424"/>
        <w:rPr>
          <w:rFonts w:ascii="Times New Roman" w:hAnsi="Times New Roman"/>
        </w:rPr>
      </w:pPr>
      <w:r>
        <w:rPr>
          <w:rFonts w:ascii="Times New Roman" w:hAnsi="Times New Roman"/>
          <w:color w:val="000000"/>
        </w:rPr>
        <w:t>四、本单位具有本次采购项目服务能力。</w:t>
      </w:r>
    </w:p>
    <w:p w14:paraId="749D1E8D"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ind w:firstLine="424"/>
        <w:rPr>
          <w:rFonts w:ascii="Times New Roman" w:hAnsi="Times New Roman"/>
        </w:rPr>
      </w:pPr>
      <w:r>
        <w:rPr>
          <w:rFonts w:ascii="Times New Roman" w:hAnsi="Times New Roman"/>
          <w:color w:val="000000"/>
        </w:rPr>
        <w:t>五、本单位有固定的经营场所，信誉良好、售后维护服务好，并且在经营活动中无严重违法记录。</w:t>
      </w:r>
    </w:p>
    <w:p w14:paraId="4AA9ED20"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ind w:firstLine="424"/>
        <w:rPr>
          <w:rFonts w:ascii="Times New Roman" w:hAnsi="Times New Roman"/>
        </w:rPr>
      </w:pPr>
      <w:r>
        <w:rPr>
          <w:rFonts w:ascii="Times New Roman" w:hAnsi="Times New Roman"/>
          <w:color w:val="000000"/>
        </w:rPr>
        <w:t>六、本单位承诺在本次采购活动中，如有违法、违规、弄虚作假行为，所造成的损失、不良后果及法律责任，一律由我单位承担。</w:t>
      </w:r>
    </w:p>
    <w:p w14:paraId="73FABFA9"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ind w:left="420"/>
        <w:rPr>
          <w:rFonts w:ascii="Times New Roman" w:hAnsi="Times New Roman"/>
        </w:rPr>
      </w:pPr>
      <w:r>
        <w:rPr>
          <w:rFonts w:ascii="Times New Roman" w:hAnsi="Times New Roman"/>
          <w:color w:val="000000"/>
        </w:rPr>
        <w:t>七、本单位未以联合体参与比选。</w:t>
      </w:r>
    </w:p>
    <w:p w14:paraId="7597AAD5"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ind w:left="420"/>
        <w:rPr>
          <w:rFonts w:ascii="Times New Roman" w:hAnsi="Times New Roman"/>
        </w:rPr>
      </w:pPr>
      <w:r>
        <w:rPr>
          <w:rFonts w:ascii="Times New Roman" w:hAnsi="Times New Roman"/>
          <w:color w:val="000000"/>
        </w:rPr>
        <w:t>八、本单位承诺成交后</w:t>
      </w:r>
      <w:proofErr w:type="gramStart"/>
      <w:r>
        <w:rPr>
          <w:rFonts w:ascii="Times New Roman" w:hAnsi="Times New Roman"/>
          <w:color w:val="000000"/>
        </w:rPr>
        <w:t>不</w:t>
      </w:r>
      <w:proofErr w:type="gramEnd"/>
      <w:r>
        <w:rPr>
          <w:rFonts w:ascii="Times New Roman" w:hAnsi="Times New Roman"/>
          <w:color w:val="000000"/>
        </w:rPr>
        <w:t>转包、</w:t>
      </w:r>
      <w:proofErr w:type="gramStart"/>
      <w:r>
        <w:rPr>
          <w:rFonts w:ascii="Times New Roman" w:hAnsi="Times New Roman"/>
          <w:color w:val="000000"/>
        </w:rPr>
        <w:t>不</w:t>
      </w:r>
      <w:proofErr w:type="gramEnd"/>
      <w:r>
        <w:rPr>
          <w:rFonts w:ascii="Times New Roman" w:hAnsi="Times New Roman"/>
          <w:color w:val="000000"/>
        </w:rPr>
        <w:t>分包。</w:t>
      </w:r>
    </w:p>
    <w:p w14:paraId="568191B5"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ind w:firstLine="420"/>
        <w:rPr>
          <w:rFonts w:ascii="Times New Roman" w:hAnsi="Times New Roman"/>
        </w:rPr>
      </w:pPr>
      <w:r>
        <w:rPr>
          <w:rFonts w:ascii="Times New Roman" w:hAnsi="Times New Roman"/>
          <w:color w:val="000000"/>
        </w:rPr>
        <w:t>特此声明！</w:t>
      </w:r>
    </w:p>
    <w:p w14:paraId="43BFAEFC"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ind w:firstLine="413"/>
        <w:rPr>
          <w:rFonts w:ascii="Times New Roman" w:hAnsi="Times New Roman"/>
        </w:rPr>
      </w:pPr>
      <w:r>
        <w:rPr>
          <w:rFonts w:ascii="Times New Roman" w:hAnsi="Times New Roman"/>
          <w:b/>
          <w:color w:val="000000"/>
        </w:rPr>
        <w:t>备注：</w:t>
      </w:r>
    </w:p>
    <w:p w14:paraId="2BA8D868" w14:textId="77777777" w:rsidR="00C2378C" w:rsidRDefault="00C2378C" w:rsidP="00C2378C">
      <w:pPr>
        <w:numPr>
          <w:ilvl w:val="0"/>
          <w:numId w:val="1"/>
        </w:numPr>
        <w:pBdr>
          <w:top w:val="none" w:sz="0" w:space="0" w:color="000000"/>
          <w:left w:val="none" w:sz="0" w:space="0" w:color="000000"/>
          <w:bottom w:val="none" w:sz="0" w:space="0" w:color="000000"/>
          <w:right w:val="none" w:sz="0" w:space="0" w:color="000000"/>
        </w:pBdr>
        <w:spacing w:line="400" w:lineRule="exact"/>
        <w:rPr>
          <w:rFonts w:ascii="Times New Roman" w:hAnsi="Times New Roman"/>
        </w:rPr>
      </w:pPr>
      <w:r>
        <w:rPr>
          <w:rFonts w:ascii="Times New Roman" w:hAnsi="Times New Roman"/>
          <w:color w:val="000000"/>
        </w:rPr>
        <w:t>本声明</w:t>
      </w:r>
      <w:proofErr w:type="gramStart"/>
      <w:r>
        <w:rPr>
          <w:rFonts w:ascii="Times New Roman" w:hAnsi="Times New Roman"/>
          <w:color w:val="000000"/>
        </w:rPr>
        <w:t>函必须</w:t>
      </w:r>
      <w:proofErr w:type="gramEnd"/>
      <w:r>
        <w:rPr>
          <w:rFonts w:ascii="Times New Roman" w:hAnsi="Times New Roman"/>
          <w:color w:val="000000"/>
        </w:rPr>
        <w:t>提供且内容不得擅自删改，否则视为响应无效。</w:t>
      </w:r>
    </w:p>
    <w:p w14:paraId="0782E5FA" w14:textId="77777777" w:rsidR="00C2378C" w:rsidRDefault="00C2378C" w:rsidP="00C2378C">
      <w:pPr>
        <w:numPr>
          <w:ilvl w:val="0"/>
          <w:numId w:val="1"/>
        </w:numPr>
        <w:pBdr>
          <w:top w:val="none" w:sz="0" w:space="0" w:color="000000"/>
          <w:left w:val="none" w:sz="0" w:space="0" w:color="000000"/>
          <w:bottom w:val="none" w:sz="0" w:space="0" w:color="000000"/>
          <w:right w:val="none" w:sz="0" w:space="0" w:color="000000"/>
        </w:pBdr>
        <w:spacing w:line="400" w:lineRule="exact"/>
        <w:rPr>
          <w:rFonts w:ascii="Times New Roman" w:hAnsi="Times New Roman"/>
        </w:rPr>
      </w:pPr>
      <w:r>
        <w:rPr>
          <w:rFonts w:ascii="Times New Roman" w:hAnsi="Times New Roman"/>
          <w:color w:val="000000"/>
        </w:rPr>
        <w:t>本</w:t>
      </w:r>
      <w:proofErr w:type="gramStart"/>
      <w:r>
        <w:rPr>
          <w:rFonts w:ascii="Times New Roman" w:hAnsi="Times New Roman"/>
          <w:color w:val="000000"/>
        </w:rPr>
        <w:t>声明函如有</w:t>
      </w:r>
      <w:proofErr w:type="gramEnd"/>
      <w:r>
        <w:rPr>
          <w:rFonts w:ascii="Times New Roman" w:hAnsi="Times New Roman"/>
          <w:color w:val="000000"/>
        </w:rPr>
        <w:t>虚假或与事实不符的，作无效报价处理。</w:t>
      </w:r>
    </w:p>
    <w:p w14:paraId="43BD5347"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ind w:left="1199" w:right="654"/>
        <w:jc w:val="right"/>
        <w:rPr>
          <w:rFonts w:ascii="Times New Roman" w:hAnsi="Times New Roman"/>
          <w:color w:val="000000"/>
          <w:spacing w:val="4"/>
          <w:szCs w:val="21"/>
        </w:rPr>
      </w:pPr>
    </w:p>
    <w:p w14:paraId="5130B21E"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ind w:left="1199" w:right="654"/>
        <w:jc w:val="center"/>
        <w:rPr>
          <w:rFonts w:ascii="Times New Roman" w:hAnsi="Times New Roman"/>
          <w:color w:val="000000"/>
          <w:spacing w:val="4"/>
          <w:szCs w:val="21"/>
        </w:rPr>
      </w:pPr>
      <w:r>
        <w:rPr>
          <w:rFonts w:ascii="Times New Roman" w:hAnsi="Times New Roman"/>
          <w:color w:val="000000"/>
          <w:spacing w:val="4"/>
          <w:lang w:val="zh-CN"/>
        </w:rPr>
        <w:t xml:space="preserve">                    </w:t>
      </w:r>
      <w:r>
        <w:rPr>
          <w:rFonts w:ascii="Times New Roman" w:hAnsi="Times New Roman"/>
          <w:color w:val="000000"/>
          <w:spacing w:val="4"/>
        </w:rPr>
        <w:t>供应商名称（</w:t>
      </w:r>
      <w:r>
        <w:rPr>
          <w:rFonts w:ascii="Times New Roman" w:hAnsi="Times New Roman"/>
          <w:color w:val="000000"/>
        </w:rPr>
        <w:t>单位盖</w:t>
      </w:r>
      <w:r>
        <w:rPr>
          <w:rFonts w:ascii="Times New Roman" w:hAnsi="Times New Roman"/>
          <w:color w:val="000000"/>
          <w:spacing w:val="4"/>
        </w:rPr>
        <w:t>公章）：</w:t>
      </w:r>
    </w:p>
    <w:p w14:paraId="542E153E" w14:textId="77777777" w:rsidR="00C2378C" w:rsidRDefault="00C2378C" w:rsidP="00C2378C">
      <w:pPr>
        <w:pBdr>
          <w:top w:val="none" w:sz="0" w:space="0" w:color="000000"/>
          <w:left w:val="none" w:sz="0" w:space="0" w:color="000000"/>
          <w:bottom w:val="none" w:sz="0" w:space="0" w:color="000000"/>
          <w:right w:val="none" w:sz="0" w:space="0" w:color="000000"/>
        </w:pBdr>
        <w:spacing w:line="400" w:lineRule="exact"/>
        <w:ind w:left="1199" w:right="654"/>
        <w:jc w:val="center"/>
        <w:rPr>
          <w:rFonts w:ascii="Times New Roman" w:hAnsi="Times New Roman"/>
          <w:color w:val="000000"/>
          <w:spacing w:val="4"/>
          <w:szCs w:val="21"/>
        </w:rPr>
      </w:pPr>
      <w:r>
        <w:rPr>
          <w:rFonts w:ascii="Times New Roman" w:hAnsi="Times New Roman"/>
          <w:color w:val="000000"/>
          <w:spacing w:val="4"/>
          <w:lang w:val="zh-CN"/>
        </w:rPr>
        <w:t xml:space="preserve">                                  </w:t>
      </w:r>
      <w:r>
        <w:rPr>
          <w:rFonts w:ascii="Times New Roman" w:hAnsi="Times New Roman"/>
          <w:color w:val="000000"/>
          <w:spacing w:val="4"/>
        </w:rPr>
        <w:t>日期：</w:t>
      </w:r>
    </w:p>
    <w:p w14:paraId="06F1DE64" w14:textId="77777777" w:rsidR="0088245F" w:rsidRDefault="0088245F"/>
    <w:sectPr w:rsidR="0088245F" w:rsidSect="00C2378C">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0E794" w14:textId="77777777" w:rsidR="009B5806" w:rsidRDefault="009B5806" w:rsidP="00C2378C">
      <w:r>
        <w:separator/>
      </w:r>
    </w:p>
  </w:endnote>
  <w:endnote w:type="continuationSeparator" w:id="0">
    <w:p w14:paraId="427A5FA0" w14:textId="77777777" w:rsidR="009B5806" w:rsidRDefault="009B5806" w:rsidP="00C2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610D8" w14:textId="77777777" w:rsidR="009B5806" w:rsidRDefault="009B5806" w:rsidP="00C2378C">
      <w:r>
        <w:separator/>
      </w:r>
    </w:p>
  </w:footnote>
  <w:footnote w:type="continuationSeparator" w:id="0">
    <w:p w14:paraId="10DB86F3" w14:textId="77777777" w:rsidR="009B5806" w:rsidRDefault="009B5806" w:rsidP="00C23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765686"/>
    <w:multiLevelType w:val="multilevel"/>
    <w:tmpl w:val="58765686"/>
    <w:lvl w:ilvl="0">
      <w:start w:val="1"/>
      <w:numFmt w:val="decimal"/>
      <w:suff w:val="space"/>
      <w:lvlText w:val="(%1)"/>
      <w:lvlJc w:val="left"/>
      <w:pPr>
        <w:ind w:left="1200" w:hanging="360"/>
      </w:pPr>
    </w:lvl>
    <w:lvl w:ilvl="1">
      <w:start w:val="1"/>
      <w:numFmt w:val="decimal"/>
      <w:suff w:val="space"/>
      <w:lvlText w:val="%2．"/>
      <w:lvlJc w:val="left"/>
      <w:pPr>
        <w:ind w:left="1620" w:hanging="360"/>
      </w:pPr>
      <w:rPr>
        <w:rFonts w:ascii="宋体" w:eastAsia="宋体" w:hAnsi="宋体" w:cs="宋体"/>
      </w:rPr>
    </w:lvl>
    <w:lvl w:ilvl="2">
      <w:start w:val="1"/>
      <w:numFmt w:val="decimal"/>
      <w:suff w:val="space"/>
      <w:lvlText w:val="%3."/>
      <w:lvlJc w:val="right"/>
      <w:pPr>
        <w:ind w:left="2100" w:hanging="420"/>
      </w:pPr>
      <w:rPr>
        <w:rFonts w:ascii="宋体" w:eastAsia="宋体" w:hAnsi="宋体" w:cs="宋体"/>
      </w:rPr>
    </w:lvl>
    <w:lvl w:ilvl="3">
      <w:start w:val="1"/>
      <w:numFmt w:val="decimal"/>
      <w:suff w:val="space"/>
      <w:lvlText w:val="%4."/>
      <w:lvlJc w:val="left"/>
      <w:pPr>
        <w:ind w:left="2520" w:hanging="420"/>
      </w:pPr>
      <w:rPr>
        <w:rFonts w:ascii="宋体" w:eastAsia="宋体" w:hAnsi="宋体" w:cs="宋体"/>
      </w:rPr>
    </w:lvl>
    <w:lvl w:ilvl="4">
      <w:start w:val="1"/>
      <w:numFmt w:val="lowerLetter"/>
      <w:suff w:val="space"/>
      <w:lvlText w:val="%5)"/>
      <w:lvlJc w:val="left"/>
      <w:pPr>
        <w:ind w:left="2940" w:hanging="420"/>
      </w:pPr>
      <w:rPr>
        <w:rFonts w:ascii="宋体" w:eastAsia="宋体" w:hAnsi="宋体" w:cs="宋体"/>
      </w:rPr>
    </w:lvl>
    <w:lvl w:ilvl="5">
      <w:start w:val="1"/>
      <w:numFmt w:val="decimal"/>
      <w:suff w:val="space"/>
      <w:lvlText w:val="%6."/>
      <w:lvlJc w:val="right"/>
      <w:pPr>
        <w:ind w:left="3360" w:hanging="420"/>
      </w:pPr>
      <w:rPr>
        <w:rFonts w:ascii="宋体" w:eastAsia="宋体" w:hAnsi="宋体" w:cs="宋体"/>
      </w:rPr>
    </w:lvl>
    <w:lvl w:ilvl="6">
      <w:start w:val="1"/>
      <w:numFmt w:val="decimal"/>
      <w:suff w:val="space"/>
      <w:lvlText w:val="%7."/>
      <w:lvlJc w:val="left"/>
      <w:pPr>
        <w:ind w:left="3780" w:hanging="420"/>
      </w:pPr>
      <w:rPr>
        <w:rFonts w:ascii="宋体" w:eastAsia="宋体" w:hAnsi="宋体" w:cs="宋体"/>
      </w:rPr>
    </w:lvl>
    <w:lvl w:ilvl="7">
      <w:start w:val="1"/>
      <w:numFmt w:val="lowerLetter"/>
      <w:suff w:val="space"/>
      <w:lvlText w:val="%8)"/>
      <w:lvlJc w:val="left"/>
      <w:pPr>
        <w:ind w:left="4200" w:hanging="420"/>
      </w:pPr>
      <w:rPr>
        <w:rFonts w:ascii="宋体" w:eastAsia="宋体" w:hAnsi="宋体" w:cs="宋体"/>
      </w:rPr>
    </w:lvl>
    <w:lvl w:ilvl="8">
      <w:start w:val="1"/>
      <w:numFmt w:val="decimal"/>
      <w:suff w:val="space"/>
      <w:lvlText w:val="%9."/>
      <w:lvlJc w:val="right"/>
      <w:pPr>
        <w:ind w:left="4620" w:hanging="420"/>
      </w:pPr>
      <w:rPr>
        <w:rFonts w:ascii="宋体" w:eastAsia="宋体" w:hAnsi="宋体" w:cs="宋体"/>
      </w:rPr>
    </w:lvl>
  </w:abstractNum>
  <w:num w:numId="1" w16cid:durableId="155943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D9"/>
    <w:rsid w:val="000A0BD9"/>
    <w:rsid w:val="00207BE1"/>
    <w:rsid w:val="0084257B"/>
    <w:rsid w:val="0088245F"/>
    <w:rsid w:val="00983564"/>
    <w:rsid w:val="009B5806"/>
    <w:rsid w:val="00C2378C"/>
    <w:rsid w:val="00FC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EE70D"/>
  <w15:chartTrackingRefBased/>
  <w15:docId w15:val="{B79A4C59-4E7E-438B-AFFB-1B0D9693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C2378C"/>
    <w:pPr>
      <w:widowControl w:val="0"/>
      <w:jc w:val="both"/>
    </w:pPr>
    <w:rPr>
      <w:rFonts w:ascii="Calibri" w:eastAsia="宋体" w:hAnsi="Calibri" w:cs="Times New Roman"/>
      <w:kern w:val="0"/>
    </w:rPr>
  </w:style>
  <w:style w:type="paragraph" w:styleId="2">
    <w:name w:val="heading 2"/>
    <w:basedOn w:val="a"/>
    <w:next w:val="a"/>
    <w:link w:val="20"/>
    <w:unhideWhenUsed/>
    <w:qFormat/>
    <w:rsid w:val="00C2378C"/>
    <w:pPr>
      <w:keepNext/>
      <w:keepLines/>
      <w:widowControl/>
      <w:spacing w:before="260" w:after="260" w:line="412" w:lineRule="auto"/>
      <w:jc w:val="left"/>
      <w:outlineLvl w:val="1"/>
    </w:pPr>
    <w:rPr>
      <w:rFonts w:ascii="Arial" w:eastAsia="黑体" w:hAnsi="Arial" w:cs="宋体"/>
      <w:b/>
      <w:bCs/>
      <w:sz w:val="32"/>
      <w:szCs w:val="32"/>
    </w:rPr>
  </w:style>
  <w:style w:type="paragraph" w:styleId="3">
    <w:name w:val="heading 3"/>
    <w:basedOn w:val="a"/>
    <w:next w:val="a"/>
    <w:link w:val="30"/>
    <w:uiPriority w:val="9"/>
    <w:semiHidden/>
    <w:unhideWhenUsed/>
    <w:qFormat/>
    <w:rsid w:val="00C237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7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378C"/>
    <w:rPr>
      <w:sz w:val="18"/>
      <w:szCs w:val="18"/>
    </w:rPr>
  </w:style>
  <w:style w:type="paragraph" w:styleId="a5">
    <w:name w:val="footer"/>
    <w:basedOn w:val="a"/>
    <w:link w:val="a6"/>
    <w:uiPriority w:val="99"/>
    <w:unhideWhenUsed/>
    <w:rsid w:val="00C2378C"/>
    <w:pPr>
      <w:tabs>
        <w:tab w:val="center" w:pos="4153"/>
        <w:tab w:val="right" w:pos="8306"/>
      </w:tabs>
      <w:snapToGrid w:val="0"/>
      <w:jc w:val="left"/>
    </w:pPr>
    <w:rPr>
      <w:sz w:val="18"/>
      <w:szCs w:val="18"/>
    </w:rPr>
  </w:style>
  <w:style w:type="character" w:customStyle="1" w:styleId="a6">
    <w:name w:val="页脚 字符"/>
    <w:basedOn w:val="a0"/>
    <w:link w:val="a5"/>
    <w:uiPriority w:val="99"/>
    <w:rsid w:val="00C2378C"/>
    <w:rPr>
      <w:sz w:val="18"/>
      <w:szCs w:val="18"/>
    </w:rPr>
  </w:style>
  <w:style w:type="character" w:customStyle="1" w:styleId="20">
    <w:name w:val="标题 2 字符"/>
    <w:basedOn w:val="a0"/>
    <w:link w:val="2"/>
    <w:qFormat/>
    <w:rsid w:val="00C2378C"/>
    <w:rPr>
      <w:rFonts w:ascii="Arial" w:eastAsia="黑体" w:hAnsi="Arial" w:cs="宋体"/>
      <w:b/>
      <w:bCs/>
      <w:kern w:val="0"/>
      <w:sz w:val="32"/>
      <w:szCs w:val="32"/>
    </w:rPr>
  </w:style>
  <w:style w:type="character" w:customStyle="1" w:styleId="30">
    <w:name w:val="标题 3 字符"/>
    <w:basedOn w:val="a0"/>
    <w:link w:val="3"/>
    <w:uiPriority w:val="9"/>
    <w:semiHidden/>
    <w:rsid w:val="00C2378C"/>
    <w:rPr>
      <w:rFonts w:ascii="Calibri" w:eastAsia="宋体" w:hAnsi="Calibri"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61CDAD2A7A45FB8FF152BAA785973F"/>
        <w:category>
          <w:name w:val="常规"/>
          <w:gallery w:val="placeholder"/>
        </w:category>
        <w:types>
          <w:type w:val="bbPlcHdr"/>
        </w:types>
        <w:behaviors>
          <w:behavior w:val="content"/>
        </w:behaviors>
        <w:guid w:val="{0E0751A8-DE53-43C5-AC82-1C81FB1BACF0}"/>
      </w:docPartPr>
      <w:docPartBody>
        <w:p w:rsidR="000F39A3" w:rsidRDefault="008310AD" w:rsidP="008310AD">
          <w:pPr>
            <w:pStyle w:val="7261CDAD2A7A45FB8FF152BAA785973F"/>
            <w:rPr>
              <w:rFonts w:hint="eastAsia"/>
            </w:rPr>
          </w:pPr>
          <w:r>
            <w:t>在此输入项目名称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0AD"/>
    <w:rsid w:val="000F39A3"/>
    <w:rsid w:val="00207BE1"/>
    <w:rsid w:val="008310AD"/>
    <w:rsid w:val="00AE76B6"/>
    <w:rsid w:val="00BB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261CDAD2A7A45FB8FF152BAA785973F">
    <w:name w:val="7261CDAD2A7A45FB8FF152BAA785973F"/>
    <w:rsid w:val="008310A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690</Characters>
  <Application>Microsoft Office Word</Application>
  <DocSecurity>0</DocSecurity>
  <Lines>5</Lines>
  <Paragraphs>1</Paragraphs>
  <ScaleCrop>false</ScaleCrop>
  <Company>Win10NeT.COM</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高璐</dc:creator>
  <cp:keywords/>
  <dc:description/>
  <cp:lastModifiedBy>DELL</cp:lastModifiedBy>
  <cp:revision>2</cp:revision>
  <dcterms:created xsi:type="dcterms:W3CDTF">2024-11-25T02:45:00Z</dcterms:created>
  <dcterms:modified xsi:type="dcterms:W3CDTF">2024-11-25T02:45:00Z</dcterms:modified>
</cp:coreProperties>
</file>